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E" w:rsidRPr="005E7913" w:rsidRDefault="00537E0E" w:rsidP="00E066AC">
      <w:pPr>
        <w:ind w:left="-142"/>
        <w:jc w:val="right"/>
        <w:outlineLvl w:val="0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 xml:space="preserve">Приложение 4 к протоколу общего </w:t>
      </w:r>
    </w:p>
    <w:p w:rsidR="00537E0E" w:rsidRPr="005E7913" w:rsidRDefault="00537E0E" w:rsidP="00B31A7E">
      <w:pPr>
        <w:ind w:left="-142"/>
        <w:jc w:val="right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>собрания собственников многоквартирного дома</w:t>
      </w:r>
    </w:p>
    <w:p w:rsidR="00537E0E" w:rsidRDefault="00082572" w:rsidP="00801D3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№ 16 по ул. </w:t>
      </w:r>
      <w:proofErr w:type="spellStart"/>
      <w:r>
        <w:rPr>
          <w:rFonts w:ascii="Times New Roman" w:hAnsi="Times New Roman"/>
          <w:sz w:val="16"/>
          <w:szCs w:val="16"/>
        </w:rPr>
        <w:t>Лутова</w:t>
      </w:r>
      <w:proofErr w:type="spellEnd"/>
      <w:r>
        <w:rPr>
          <w:rFonts w:ascii="Times New Roman" w:hAnsi="Times New Roman"/>
          <w:sz w:val="16"/>
          <w:szCs w:val="16"/>
        </w:rPr>
        <w:t xml:space="preserve">   от   «20» апреля </w:t>
      </w:r>
      <w:r w:rsidR="00537E0E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37E0E">
          <w:rPr>
            <w:rFonts w:ascii="Times New Roman" w:hAnsi="Times New Roman"/>
            <w:sz w:val="16"/>
            <w:szCs w:val="16"/>
          </w:rPr>
          <w:t>2015</w:t>
        </w:r>
        <w:r w:rsidR="00537E0E" w:rsidRPr="005E7913">
          <w:rPr>
            <w:rFonts w:ascii="Times New Roman" w:hAnsi="Times New Roman"/>
            <w:sz w:val="16"/>
            <w:szCs w:val="16"/>
          </w:rPr>
          <w:t xml:space="preserve"> г</w:t>
        </w:r>
      </w:smartTag>
      <w:r w:rsidR="00537E0E" w:rsidRPr="005E7913">
        <w:rPr>
          <w:rFonts w:ascii="Times New Roman" w:hAnsi="Times New Roman"/>
          <w:sz w:val="16"/>
          <w:szCs w:val="16"/>
        </w:rPr>
        <w:t>.</w:t>
      </w:r>
    </w:p>
    <w:p w:rsidR="00537E0E" w:rsidRPr="005E7913" w:rsidRDefault="00537E0E" w:rsidP="00801D3E">
      <w:pPr>
        <w:jc w:val="right"/>
        <w:rPr>
          <w:rFonts w:ascii="Times New Roman" w:hAnsi="Times New Roman"/>
          <w:sz w:val="16"/>
          <w:szCs w:val="16"/>
        </w:rPr>
      </w:pPr>
    </w:p>
    <w:p w:rsidR="00537E0E" w:rsidRPr="005E7913" w:rsidRDefault="00537E0E" w:rsidP="004F707D">
      <w:pPr>
        <w:ind w:left="-284"/>
        <w:jc w:val="center"/>
        <w:rPr>
          <w:rFonts w:ascii="Times New Roman" w:hAnsi="Times New Roman"/>
          <w:caps/>
          <w:sz w:val="16"/>
          <w:szCs w:val="16"/>
        </w:rPr>
      </w:pPr>
      <w:r w:rsidRPr="005E7913">
        <w:rPr>
          <w:rFonts w:ascii="Times New Roman" w:hAnsi="Times New Roman"/>
          <w:caps/>
          <w:sz w:val="16"/>
          <w:szCs w:val="16"/>
        </w:rPr>
        <w:t>стоимостЬ услуг и работ по управлению, содержанию И текущему РЕМОНТУ общего имущества в многоквартирном доме и порядок ее  изменения.</w:t>
      </w:r>
    </w:p>
    <w:tbl>
      <w:tblPr>
        <w:tblW w:w="10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4335"/>
        <w:gridCol w:w="1139"/>
        <w:gridCol w:w="1050"/>
        <w:gridCol w:w="603"/>
      </w:tblGrid>
      <w:tr w:rsidR="00537E0E" w:rsidRPr="005E7913" w:rsidTr="00CC1402">
        <w:trPr>
          <w:gridAfter w:val="1"/>
          <w:wAfter w:w="603" w:type="dxa"/>
          <w:trHeight w:val="599"/>
        </w:trPr>
        <w:tc>
          <w:tcPr>
            <w:tcW w:w="3116" w:type="dxa"/>
            <w:vMerge w:val="restart"/>
          </w:tcPr>
          <w:p w:rsidR="00537E0E" w:rsidRPr="005E7913" w:rsidRDefault="00537E0E" w:rsidP="00703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537E0E" w:rsidRPr="005E7913" w:rsidRDefault="00537E0E" w:rsidP="00703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услуги/работы</w:t>
            </w:r>
          </w:p>
        </w:tc>
        <w:tc>
          <w:tcPr>
            <w:tcW w:w="4335" w:type="dxa"/>
            <w:vMerge w:val="restart"/>
          </w:tcPr>
          <w:p w:rsidR="00537E0E" w:rsidRPr="005E7913" w:rsidRDefault="00537E0E" w:rsidP="00703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Стоимость услуги/работы, руб./(кв. м) в месяц</w:t>
            </w:r>
          </w:p>
        </w:tc>
        <w:tc>
          <w:tcPr>
            <w:tcW w:w="2189" w:type="dxa"/>
            <w:gridSpan w:val="2"/>
          </w:tcPr>
          <w:p w:rsidR="00537E0E" w:rsidRPr="005E7913" w:rsidRDefault="00537E0E" w:rsidP="00703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Стоимость услуги/работы, руб., в расчете 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537E0E" w:rsidRPr="005E7913" w:rsidTr="00236DBC">
        <w:trPr>
          <w:gridAfter w:val="1"/>
          <w:wAfter w:w="603" w:type="dxa"/>
          <w:trHeight w:val="60"/>
        </w:trPr>
        <w:tc>
          <w:tcPr>
            <w:tcW w:w="3116" w:type="dxa"/>
            <w:vMerge/>
            <w:vAlign w:val="center"/>
          </w:tcPr>
          <w:p w:rsidR="00537E0E" w:rsidRPr="005E7913" w:rsidRDefault="0053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5" w:type="dxa"/>
            <w:vMerge/>
            <w:vAlign w:val="center"/>
          </w:tcPr>
          <w:p w:rsidR="00537E0E" w:rsidRPr="005E7913" w:rsidRDefault="0053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537E0E" w:rsidRPr="005E7913" w:rsidRDefault="00537E0E" w:rsidP="00703563">
            <w:pPr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1050" w:type="dxa"/>
          </w:tcPr>
          <w:p w:rsidR="00537E0E" w:rsidRPr="005E7913" w:rsidRDefault="00537E0E" w:rsidP="007035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1 месяц</w:t>
            </w:r>
          </w:p>
        </w:tc>
      </w:tr>
      <w:tr w:rsidR="00537E0E" w:rsidRPr="005E7913" w:rsidTr="00CC1402">
        <w:trPr>
          <w:gridAfter w:val="1"/>
          <w:wAfter w:w="603" w:type="dxa"/>
          <w:trHeight w:val="530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Управление многоквартирным домом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2,59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215654,8</w:t>
            </w:r>
          </w:p>
        </w:tc>
        <w:tc>
          <w:tcPr>
            <w:tcW w:w="1050" w:type="dxa"/>
          </w:tcPr>
          <w:p w:rsidR="00537E0E" w:rsidRPr="005E7913" w:rsidRDefault="00537E0E" w:rsidP="00775A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17971,2</w:t>
            </w:r>
          </w:p>
        </w:tc>
      </w:tr>
      <w:tr w:rsidR="00537E0E" w:rsidRPr="005E7913" w:rsidTr="00A9247A">
        <w:trPr>
          <w:trHeight w:val="428"/>
        </w:trPr>
        <w:tc>
          <w:tcPr>
            <w:tcW w:w="9640" w:type="dxa"/>
            <w:gridSpan w:val="4"/>
            <w:tcBorders>
              <w:top w:val="nil"/>
              <w:bottom w:val="nil"/>
              <w:right w:val="nil"/>
            </w:tcBorders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Содержание общего имущества МКД.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37E0E" w:rsidRPr="005E7913" w:rsidRDefault="00537E0E" w:rsidP="002507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7E0E" w:rsidRPr="005E7913" w:rsidTr="00CC1402">
        <w:trPr>
          <w:gridAfter w:val="1"/>
          <w:wAfter w:w="603" w:type="dxa"/>
          <w:trHeight w:val="848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BF507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9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22481,4</w:t>
            </w:r>
          </w:p>
        </w:tc>
        <w:tc>
          <w:tcPr>
            <w:tcW w:w="1050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1873,4</w:t>
            </w:r>
          </w:p>
        </w:tc>
      </w:tr>
      <w:tr w:rsidR="00537E0E" w:rsidRPr="005E7913" w:rsidTr="00CC1402">
        <w:trPr>
          <w:gridAfter w:val="1"/>
          <w:wAfter w:w="603" w:type="dxa"/>
          <w:trHeight w:val="756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Техническое обслуживание внутридомового инженерного оборудования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BF507E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9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140716,8</w:t>
            </w:r>
            <w:r w:rsidR="00BF5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11726,4</w:t>
            </w:r>
            <w:r w:rsidR="00BF5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37E0E" w:rsidRPr="005E7913" w:rsidTr="00CC1402">
        <w:trPr>
          <w:gridAfter w:val="1"/>
          <w:wAfter w:w="603" w:type="dxa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8326,4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693,9</w:t>
            </w:r>
          </w:p>
        </w:tc>
      </w:tr>
      <w:tr w:rsidR="00537E0E" w:rsidRPr="005E7913" w:rsidTr="00CC1402">
        <w:trPr>
          <w:gridAfter w:val="1"/>
          <w:wAfter w:w="603" w:type="dxa"/>
          <w:trHeight w:val="409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Аварийное обслуживание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66611,5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5551,0</w:t>
            </w:r>
          </w:p>
        </w:tc>
      </w:tr>
      <w:tr w:rsidR="00537E0E" w:rsidRPr="005E7913" w:rsidTr="00CC1402">
        <w:trPr>
          <w:gridAfter w:val="1"/>
          <w:wAfter w:w="603" w:type="dxa"/>
          <w:trHeight w:val="446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Содержание мест общего пользования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1,23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102415,2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8534,6</w:t>
            </w:r>
          </w:p>
        </w:tc>
      </w:tr>
      <w:tr w:rsidR="00537E0E" w:rsidRPr="005E7913" w:rsidTr="00CC1402">
        <w:trPr>
          <w:gridAfter w:val="1"/>
          <w:wAfter w:w="603" w:type="dxa"/>
          <w:trHeight w:val="446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Содержание земельного 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участка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 xml:space="preserve"> на котором расположен многоквартирный дом 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119068,1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9922,3</w:t>
            </w:r>
          </w:p>
        </w:tc>
      </w:tr>
      <w:tr w:rsidR="00537E0E" w:rsidRPr="005E7913" w:rsidTr="00CC1402">
        <w:trPr>
          <w:gridAfter w:val="1"/>
          <w:wAfter w:w="603" w:type="dxa"/>
          <w:trHeight w:val="446"/>
        </w:trPr>
        <w:tc>
          <w:tcPr>
            <w:tcW w:w="3116" w:type="dxa"/>
          </w:tcPr>
          <w:p w:rsidR="00537E0E" w:rsidRPr="005E7913" w:rsidRDefault="00537E0E" w:rsidP="009E0E16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Прочее (налоги,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слуги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связь, расчетно-кассовое обслуживание)</w:t>
            </w:r>
          </w:p>
        </w:tc>
        <w:tc>
          <w:tcPr>
            <w:tcW w:w="4335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 w:rsidR="003F077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9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269776,7</w:t>
            </w:r>
            <w:r w:rsidR="003F07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22481,4</w:t>
            </w:r>
            <w:r w:rsidR="003F07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37E0E" w:rsidRPr="005E7913" w:rsidTr="00CC1402">
        <w:trPr>
          <w:gridAfter w:val="1"/>
          <w:wAfter w:w="603" w:type="dxa"/>
          <w:trHeight w:val="501"/>
        </w:trPr>
        <w:tc>
          <w:tcPr>
            <w:tcW w:w="3116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      Итого:</w:t>
            </w:r>
          </w:p>
        </w:tc>
        <w:tc>
          <w:tcPr>
            <w:tcW w:w="4335" w:type="dxa"/>
          </w:tcPr>
          <w:p w:rsidR="00537E0E" w:rsidRPr="005E7913" w:rsidRDefault="003F0771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11,35</w:t>
            </w:r>
          </w:p>
        </w:tc>
        <w:tc>
          <w:tcPr>
            <w:tcW w:w="1139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945050,9</w:t>
            </w:r>
          </w:p>
        </w:tc>
        <w:tc>
          <w:tcPr>
            <w:tcW w:w="1050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78754,2</w:t>
            </w:r>
          </w:p>
        </w:tc>
      </w:tr>
      <w:tr w:rsidR="00537E0E" w:rsidRPr="005E7913" w:rsidTr="00A9247A">
        <w:trPr>
          <w:gridAfter w:val="1"/>
          <w:wAfter w:w="603" w:type="dxa"/>
          <w:trHeight w:val="353"/>
        </w:trPr>
        <w:tc>
          <w:tcPr>
            <w:tcW w:w="9640" w:type="dxa"/>
            <w:gridSpan w:val="4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                   Услуги специализированных организаций.</w:t>
            </w:r>
          </w:p>
        </w:tc>
      </w:tr>
      <w:tr w:rsidR="00537E0E" w:rsidRPr="005E7913" w:rsidTr="00CC1402">
        <w:trPr>
          <w:gridAfter w:val="1"/>
          <w:wAfter w:w="603" w:type="dxa"/>
          <w:trHeight w:val="353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9.Техническое обслуживание систем  газоснабжение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В соответствии со счетами обслуживающей организации. Пропорционально доли собственности. Действующая цена</w:t>
            </w:r>
            <w:r w:rsidR="002369B8">
              <w:rPr>
                <w:rFonts w:ascii="Times New Roman" w:hAnsi="Times New Roman"/>
                <w:sz w:val="16"/>
                <w:szCs w:val="16"/>
              </w:rPr>
              <w:t xml:space="preserve"> договора на 01.11.2014 г-. 0,25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руб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537E0E" w:rsidRPr="005E7913" w:rsidRDefault="002369B8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20816,1</w:t>
            </w:r>
          </w:p>
        </w:tc>
        <w:tc>
          <w:tcPr>
            <w:tcW w:w="1050" w:type="dxa"/>
          </w:tcPr>
          <w:p w:rsidR="00537E0E" w:rsidRPr="005E7913" w:rsidRDefault="002369B8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1734,</w:t>
            </w:r>
            <w:r w:rsidR="006E1C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37E0E" w:rsidRPr="005E7913" w:rsidTr="00CC1402">
        <w:trPr>
          <w:gridAfter w:val="1"/>
          <w:wAfter w:w="603" w:type="dxa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10 .    Сбор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вывоз ТБО, КГМ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В соответствии со счетами обслуживающей организации. Пропорционально доли собственности. Действующая  це</w:t>
            </w:r>
            <w:r>
              <w:rPr>
                <w:rFonts w:ascii="Times New Roman" w:hAnsi="Times New Roman"/>
                <w:sz w:val="16"/>
                <w:szCs w:val="16"/>
              </w:rPr>
              <w:t>на договора на 01.11.2014г.-2,26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руб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188177,5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15681,5</w:t>
            </w:r>
          </w:p>
        </w:tc>
      </w:tr>
      <w:tr w:rsidR="00537E0E" w:rsidRPr="005E7913" w:rsidTr="00CC1402">
        <w:trPr>
          <w:gridAfter w:val="1"/>
          <w:wAfter w:w="603" w:type="dxa"/>
          <w:trHeight w:val="406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11.</w:t>
            </w:r>
            <w:r w:rsidR="007A50FA">
              <w:rPr>
                <w:rFonts w:ascii="Times New Roman" w:hAnsi="Times New Roman"/>
                <w:sz w:val="16"/>
                <w:szCs w:val="16"/>
              </w:rPr>
              <w:t>Лифт( ТО ,страховка, экспертиза )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В соответствии со счетами обслуживающей организации. Пропорционально доли собственности. Действующая  ц</w:t>
            </w:r>
            <w:r w:rsidR="002369B8">
              <w:rPr>
                <w:rFonts w:ascii="Times New Roman" w:hAnsi="Times New Roman"/>
                <w:sz w:val="16"/>
                <w:szCs w:val="16"/>
              </w:rPr>
              <w:t>е</w:t>
            </w:r>
            <w:r w:rsidR="003F0771">
              <w:rPr>
                <w:rFonts w:ascii="Times New Roman" w:hAnsi="Times New Roman"/>
                <w:sz w:val="16"/>
                <w:szCs w:val="16"/>
              </w:rPr>
              <w:t>на договора на 01.11.2014г-.2,33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руб. м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9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194006,1</w:t>
            </w:r>
          </w:p>
        </w:tc>
        <w:tc>
          <w:tcPr>
            <w:tcW w:w="1050" w:type="dxa"/>
          </w:tcPr>
          <w:p w:rsidR="00537E0E" w:rsidRPr="005E7913" w:rsidRDefault="00117DC0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16167,2</w:t>
            </w:r>
          </w:p>
        </w:tc>
      </w:tr>
      <w:tr w:rsidR="00537E0E" w:rsidRPr="005E7913" w:rsidTr="00CC1402">
        <w:trPr>
          <w:gridAfter w:val="1"/>
          <w:wAfter w:w="603" w:type="dxa"/>
          <w:trHeight w:val="406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12.Проверка </w:t>
            </w:r>
            <w:proofErr w:type="spellStart"/>
            <w:r w:rsidRPr="005E7913">
              <w:rPr>
                <w:rFonts w:ascii="Times New Roman" w:hAnsi="Times New Roman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(«Пламя»).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В соответствии с</w:t>
            </w:r>
            <w:r>
              <w:rPr>
                <w:rFonts w:ascii="Times New Roman" w:hAnsi="Times New Roman"/>
                <w:sz w:val="16"/>
                <w:szCs w:val="16"/>
              </w:rPr>
              <w:t>о счетами обслуживающей органи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Пропорционально доли собственности. Действующая цена договора на 01.11.2014г.-</w:t>
            </w:r>
            <w:r>
              <w:rPr>
                <w:rFonts w:ascii="Times New Roman" w:hAnsi="Times New Roman"/>
                <w:sz w:val="16"/>
                <w:szCs w:val="16"/>
              </w:rPr>
              <w:t>0,06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руб. м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4995,9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416,3</w:t>
            </w:r>
          </w:p>
        </w:tc>
      </w:tr>
      <w:tr w:rsidR="00537E0E" w:rsidRPr="005E7913" w:rsidTr="00CC1402">
        <w:trPr>
          <w:gridAfter w:val="1"/>
          <w:wAfter w:w="603" w:type="dxa"/>
          <w:trHeight w:val="406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13.Дератизация, 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>дезинсекция (Нимфа).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В соответствии с</w:t>
            </w:r>
            <w:r>
              <w:rPr>
                <w:rFonts w:ascii="Times New Roman" w:hAnsi="Times New Roman"/>
                <w:sz w:val="16"/>
                <w:szCs w:val="16"/>
              </w:rPr>
              <w:t>о счетами обслуживающей органи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>зации. Пропорционально  доли собственности. Действующая цена до</w:t>
            </w:r>
            <w:r>
              <w:rPr>
                <w:rFonts w:ascii="Times New Roman" w:hAnsi="Times New Roman"/>
                <w:sz w:val="16"/>
                <w:szCs w:val="16"/>
              </w:rPr>
              <w:t>говора на 01.11.2014г.-0,03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руб. м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2497,9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208,2</w:t>
            </w:r>
          </w:p>
        </w:tc>
      </w:tr>
      <w:tr w:rsidR="00537E0E" w:rsidRPr="005E7913" w:rsidTr="00CC1402">
        <w:trPr>
          <w:gridAfter w:val="1"/>
          <w:wAfter w:w="603" w:type="dxa"/>
          <w:trHeight w:val="406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14.АСКУЭ.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В соответствии </w:t>
            </w:r>
            <w:r>
              <w:rPr>
                <w:rFonts w:ascii="Times New Roman" w:hAnsi="Times New Roman"/>
                <w:sz w:val="16"/>
                <w:szCs w:val="16"/>
              </w:rPr>
              <w:t>со счетами обслуживающей органи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 xml:space="preserve">зации. Пропорционально  доли собственности. Действующая цена </w:t>
            </w:r>
            <w:r w:rsidRPr="005E7913">
              <w:rPr>
                <w:rFonts w:ascii="Times New Roman" w:hAnsi="Times New Roman"/>
                <w:sz w:val="16"/>
                <w:szCs w:val="16"/>
              </w:rPr>
              <w:lastRenderedPageBreak/>
              <w:t>договора на 01.11.2014г.-0,03 руб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2497,9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208,2</w:t>
            </w:r>
          </w:p>
        </w:tc>
      </w:tr>
      <w:tr w:rsidR="00537E0E" w:rsidRPr="005E7913" w:rsidTr="00CC1402">
        <w:trPr>
          <w:gridAfter w:val="1"/>
          <w:wAfter w:w="603" w:type="dxa"/>
          <w:trHeight w:val="406"/>
        </w:trPr>
        <w:tc>
          <w:tcPr>
            <w:tcW w:w="3116" w:type="dxa"/>
          </w:tcPr>
          <w:p w:rsidR="00537E0E" w:rsidRPr="005E7913" w:rsidRDefault="00537E0E" w:rsidP="009E0E16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lastRenderedPageBreak/>
              <w:t>15.Паспортный стол, расчеты ЖКУ.</w:t>
            </w:r>
          </w:p>
        </w:tc>
        <w:tc>
          <w:tcPr>
            <w:tcW w:w="4335" w:type="dxa"/>
          </w:tcPr>
          <w:p w:rsidR="00537E0E" w:rsidRPr="005E7913" w:rsidRDefault="00537E0E" w:rsidP="00101579">
            <w:pPr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В соответствии </w:t>
            </w:r>
            <w:r>
              <w:rPr>
                <w:rFonts w:ascii="Times New Roman" w:hAnsi="Times New Roman"/>
                <w:sz w:val="16"/>
                <w:szCs w:val="16"/>
              </w:rPr>
              <w:t>со счетами обслуживающей органи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>зации. Пропорционально  доли собственности. Действующая це</w:t>
            </w:r>
            <w:r>
              <w:rPr>
                <w:rFonts w:ascii="Times New Roman" w:hAnsi="Times New Roman"/>
                <w:sz w:val="16"/>
                <w:szCs w:val="16"/>
              </w:rPr>
              <w:t>на договора на 01.11.2014г.-0,42</w:t>
            </w:r>
            <w:r w:rsidRPr="005E7913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gramStart"/>
            <w:r w:rsidRPr="005E791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5E79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34971,0</w:t>
            </w:r>
          </w:p>
        </w:tc>
        <w:tc>
          <w:tcPr>
            <w:tcW w:w="1050" w:type="dxa"/>
          </w:tcPr>
          <w:p w:rsidR="00537E0E" w:rsidRPr="005E7913" w:rsidRDefault="00537E0E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2914,2</w:t>
            </w:r>
          </w:p>
        </w:tc>
      </w:tr>
      <w:tr w:rsidR="00537E0E" w:rsidRPr="005E7913" w:rsidTr="00CC1402">
        <w:trPr>
          <w:gridAfter w:val="1"/>
          <w:wAfter w:w="603" w:type="dxa"/>
        </w:trPr>
        <w:tc>
          <w:tcPr>
            <w:tcW w:w="3116" w:type="dxa"/>
          </w:tcPr>
          <w:p w:rsidR="00537E0E" w:rsidRPr="005E7913" w:rsidRDefault="00537E0E" w:rsidP="00236DBC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4335" w:type="dxa"/>
          </w:tcPr>
          <w:p w:rsidR="00537E0E" w:rsidRPr="005E7913" w:rsidRDefault="003F0771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5,38</w:t>
            </w:r>
          </w:p>
        </w:tc>
        <w:tc>
          <w:tcPr>
            <w:tcW w:w="1139" w:type="dxa"/>
          </w:tcPr>
          <w:p w:rsidR="00537E0E" w:rsidRPr="005E7913" w:rsidRDefault="00117DC0" w:rsidP="00236DBC">
            <w:pPr>
              <w:ind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447962,4</w:t>
            </w:r>
          </w:p>
        </w:tc>
        <w:tc>
          <w:tcPr>
            <w:tcW w:w="1050" w:type="dxa"/>
          </w:tcPr>
          <w:p w:rsidR="00537E0E" w:rsidRPr="005E7913" w:rsidRDefault="00117DC0" w:rsidP="00236DBC">
            <w:pPr>
              <w:ind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37330,2</w:t>
            </w:r>
          </w:p>
        </w:tc>
      </w:tr>
      <w:tr w:rsidR="00537E0E" w:rsidRPr="005E7913" w:rsidTr="00CC1402">
        <w:trPr>
          <w:gridAfter w:val="1"/>
          <w:wAfter w:w="603" w:type="dxa"/>
        </w:trPr>
        <w:tc>
          <w:tcPr>
            <w:tcW w:w="3116" w:type="dxa"/>
          </w:tcPr>
          <w:p w:rsidR="00537E0E" w:rsidRPr="005E7913" w:rsidRDefault="00537E0E" w:rsidP="00236DBC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913">
              <w:rPr>
                <w:rFonts w:ascii="Times New Roman" w:hAnsi="Times New Roman"/>
                <w:sz w:val="16"/>
                <w:szCs w:val="16"/>
              </w:rPr>
              <w:t xml:space="preserve">  ВСЕГО:</w:t>
            </w:r>
          </w:p>
        </w:tc>
        <w:tc>
          <w:tcPr>
            <w:tcW w:w="4335" w:type="dxa"/>
          </w:tcPr>
          <w:p w:rsidR="00537E0E" w:rsidRPr="005E7913" w:rsidRDefault="006E1CFC" w:rsidP="00236D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16,73</w:t>
            </w:r>
          </w:p>
        </w:tc>
        <w:tc>
          <w:tcPr>
            <w:tcW w:w="1139" w:type="dxa"/>
          </w:tcPr>
          <w:p w:rsidR="00537E0E" w:rsidRPr="005E7913" w:rsidRDefault="006E1CFC" w:rsidP="00236DBC">
            <w:pPr>
              <w:ind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1393013,</w:t>
            </w:r>
            <w:r w:rsidR="00117D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</w:tcPr>
          <w:p w:rsidR="00537E0E" w:rsidRPr="005E7913" w:rsidRDefault="006E1CFC" w:rsidP="00236DBC">
            <w:pPr>
              <w:ind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116084,</w:t>
            </w:r>
            <w:r w:rsidR="00117D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537E0E" w:rsidRPr="005E7913" w:rsidRDefault="00537E0E" w:rsidP="00A9247A">
      <w:pPr>
        <w:pStyle w:val="a3"/>
        <w:numPr>
          <w:ilvl w:val="1"/>
          <w:numId w:val="2"/>
        </w:numPr>
        <w:spacing w:line="240" w:lineRule="auto"/>
        <w:ind w:left="-426"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5E7913">
        <w:rPr>
          <w:rFonts w:ascii="Times New Roman" w:hAnsi="Times New Roman"/>
          <w:noProof/>
          <w:sz w:val="16"/>
          <w:szCs w:val="16"/>
        </w:rPr>
        <w:t>Цена</w:t>
      </w:r>
      <w:r w:rsidRPr="005E7913">
        <w:rPr>
          <w:rFonts w:ascii="Times New Roman" w:hAnsi="Times New Roman"/>
          <w:sz w:val="16"/>
          <w:szCs w:val="16"/>
        </w:rPr>
        <w:t xml:space="preserve"> договора управления </w:t>
      </w:r>
      <w:r w:rsidRPr="005E7913">
        <w:rPr>
          <w:rFonts w:ascii="Times New Roman" w:hAnsi="Times New Roman"/>
          <w:noProof/>
          <w:sz w:val="16"/>
          <w:szCs w:val="16"/>
        </w:rPr>
        <w:t xml:space="preserve">(комплекса </w:t>
      </w:r>
      <w:r w:rsidRPr="005E7913">
        <w:rPr>
          <w:rFonts w:ascii="Times New Roman" w:hAnsi="Times New Roman"/>
          <w:sz w:val="16"/>
          <w:szCs w:val="16"/>
        </w:rPr>
        <w:t>услуг и работ по управлению многоквартирным домом, текущему содержанию общего имущества в многоквартирном доме</w:t>
      </w:r>
      <w:r w:rsidRPr="005E7913">
        <w:rPr>
          <w:rFonts w:ascii="Times New Roman" w:hAnsi="Times New Roman"/>
          <w:noProof/>
          <w:sz w:val="16"/>
          <w:szCs w:val="16"/>
        </w:rPr>
        <w:t xml:space="preserve"> и предоставлению коммунальных услуг) складывается из стоимости услуг и работ по управлению, содержанию и текущему ремонту общего имущества собственников помещений в многоквартирном доме и стоимости коммунальных услуг, предоставленных собственникам и пользователям помещений в многоквартирном доме.</w:t>
      </w:r>
      <w:proofErr w:type="gramEnd"/>
    </w:p>
    <w:p w:rsidR="00537E0E" w:rsidRPr="005E7913" w:rsidRDefault="00537E0E" w:rsidP="00A9247A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 xml:space="preserve">Годовая стоимость услуг и работ по управлению, содержанию и текущему ремонту общего имущества в многоквартирном доме определяется как сумма годовой стоимости каждой из услуг и работ, включенных в перечень услуг и работ по настоящему договору. </w:t>
      </w:r>
    </w:p>
    <w:p w:rsidR="00537E0E" w:rsidRPr="005E7913" w:rsidRDefault="00537E0E" w:rsidP="00A9247A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E7913">
        <w:rPr>
          <w:rFonts w:ascii="Times New Roman" w:hAnsi="Times New Roman"/>
          <w:sz w:val="16"/>
          <w:szCs w:val="16"/>
        </w:rPr>
        <w:t xml:space="preserve">Годовая стоимость каждой услуги (работы) определяется исходя из объема каждой услуги (работы) которая рассчитывается по частоте, периодичности выполнения  услуги (работы) в течение года, соответствующей количественной характеристики многоквартирного дома, и стоимости (цены) услуги (работы) в расчете на единицу измерения, соответствующую данной услуге (работе). </w:t>
      </w:r>
      <w:proofErr w:type="gramEnd"/>
    </w:p>
    <w:p w:rsidR="00537E0E" w:rsidRPr="005E7913" w:rsidRDefault="00537E0E" w:rsidP="00A9247A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5E7913">
        <w:rPr>
          <w:rFonts w:ascii="Times New Roman" w:hAnsi="Times New Roman"/>
          <w:sz w:val="16"/>
          <w:szCs w:val="16"/>
        </w:rPr>
        <w:t xml:space="preserve">Размер ежемесячной платы услуг и работ по управлению, содержанию и ремонту общего имущества в многоквартирном доме (платы за жилое помещение) в расчете на один квадратный метр общей площади помещений собственников определяется путем деления годовой стоимости на количество месяцев в году и на суммарную общую площадь помещений (жилых и нежилых) в многоквартирном доме. </w:t>
      </w:r>
      <w:proofErr w:type="gramEnd"/>
    </w:p>
    <w:p w:rsidR="00537E0E" w:rsidRPr="005E7913" w:rsidRDefault="00537E0E" w:rsidP="00A9247A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>Годовая стоимость и размер ежемесячной платы за услуги и работы по управлению, содержанию и ремонту общего имущества в многоквартирном доме приведены в настоящем Приложении 4.</w:t>
      </w:r>
    </w:p>
    <w:p w:rsidR="00537E0E" w:rsidRPr="005E7913" w:rsidRDefault="00537E0E" w:rsidP="00A9247A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>Размер платы за коммунальные услуги определяется в соответствии с Правилами установленными  правительством РФ.</w:t>
      </w:r>
    </w:p>
    <w:p w:rsidR="00537E0E" w:rsidRPr="005E7913" w:rsidRDefault="00537E0E" w:rsidP="00B31A7E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>Плата за услуги и работы по управлению, содержанию, ремонту жилого помещения и коммунальные услуги вносится ежемесячно до 10-го числа месяца, следующего за истекшим месяцем.</w:t>
      </w:r>
    </w:p>
    <w:p w:rsidR="00537E0E" w:rsidRPr="005E7913" w:rsidRDefault="00537E0E" w:rsidP="00B31A7E">
      <w:pPr>
        <w:pStyle w:val="a3"/>
        <w:numPr>
          <w:ilvl w:val="1"/>
          <w:numId w:val="2"/>
        </w:numPr>
        <w:spacing w:line="240" w:lineRule="auto"/>
        <w:ind w:left="-426" w:firstLine="284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>Затраты, связанные с выполнением Управляющим дополнительных работ связанных с форс мажорными обстоятельствами, оплачиваются Собственником дополнительно.</w:t>
      </w:r>
    </w:p>
    <w:p w:rsidR="00537E0E" w:rsidRPr="005E7913" w:rsidRDefault="00537E0E" w:rsidP="00B31A7E">
      <w:pPr>
        <w:pStyle w:val="a3"/>
        <w:numPr>
          <w:ilvl w:val="1"/>
          <w:numId w:val="2"/>
        </w:numPr>
        <w:spacing w:line="240" w:lineRule="auto"/>
        <w:ind w:left="-426" w:firstLine="284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>Стоимость работ и услуг по  управлению, содержанию и текущему ремонту общего имущества в многоквартирном доме  изменяется  в следующем порядке:</w:t>
      </w:r>
    </w:p>
    <w:p w:rsidR="00537E0E" w:rsidRPr="005E7913" w:rsidRDefault="00537E0E" w:rsidP="00B31A7E">
      <w:pPr>
        <w:ind w:left="-426" w:firstLine="284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 xml:space="preserve">  1).                 </w:t>
      </w:r>
      <w:proofErr w:type="gramStart"/>
      <w:r w:rsidRPr="005E7913">
        <w:rPr>
          <w:rFonts w:ascii="Times New Roman" w:hAnsi="Times New Roman"/>
          <w:sz w:val="16"/>
          <w:szCs w:val="16"/>
        </w:rPr>
        <w:t>Ежегодно путем проведения  годового общего собрания собственников помещений в многоквартирном доме не позже «____» ________ текущего года, на котором рассматривать предложение управляющей организации об изменении перечня услуг и работ по управлению, содержанию и текущему и ремонту многоквартирного дома,  годовой стоимости и ежемесячной платы за услуги и работы по управлению, содержанию и ремонту общего имущества в многоквартирном доме на очередной год действия договора</w:t>
      </w:r>
      <w:proofErr w:type="gramEnd"/>
      <w:r w:rsidRPr="005E7913">
        <w:rPr>
          <w:rFonts w:ascii="Times New Roman" w:hAnsi="Times New Roman"/>
          <w:sz w:val="16"/>
          <w:szCs w:val="16"/>
        </w:rPr>
        <w:t xml:space="preserve"> управления.</w:t>
      </w:r>
    </w:p>
    <w:p w:rsidR="00537E0E" w:rsidRPr="005E7913" w:rsidRDefault="00537E0E" w:rsidP="00B31A7E">
      <w:pPr>
        <w:spacing w:line="240" w:lineRule="auto"/>
        <w:ind w:left="-426"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5E7913">
        <w:rPr>
          <w:rFonts w:ascii="Times New Roman" w:hAnsi="Times New Roman"/>
          <w:sz w:val="16"/>
          <w:szCs w:val="16"/>
        </w:rPr>
        <w:t>2)            В случае, если собственники помещений в многоквартирном доме не примут в течение срока, указанного в пункте 1 решение об изменении перечня услуг и работ на следующий год, перечень услуг и работ по договору управления остается прежним, при этом   размер</w:t>
      </w:r>
      <w:r w:rsidRPr="005E7913">
        <w:rPr>
          <w:rFonts w:ascii="Times New Roman" w:hAnsi="Times New Roman"/>
          <w:noProof/>
          <w:sz w:val="16"/>
          <w:szCs w:val="16"/>
        </w:rPr>
        <w:t xml:space="preserve"> платы за содержание и ремонт </w:t>
      </w:r>
      <w:r w:rsidRPr="005E7913">
        <w:rPr>
          <w:rFonts w:ascii="Times New Roman" w:hAnsi="Times New Roman"/>
          <w:sz w:val="16"/>
          <w:szCs w:val="16"/>
        </w:rPr>
        <w:t>жилого помещения с первого месяца следующего года увеличивается на величину  базового и</w:t>
      </w:r>
      <w:r w:rsidRPr="005E7913">
        <w:rPr>
          <w:rFonts w:ascii="Times New Roman" w:hAnsi="Times New Roman"/>
          <w:bCs/>
          <w:sz w:val="16"/>
          <w:szCs w:val="16"/>
        </w:rPr>
        <w:t>ндекса потребительских цен (индекс</w:t>
      </w:r>
      <w:proofErr w:type="gramEnd"/>
      <w:r w:rsidRPr="005E7913">
        <w:rPr>
          <w:rFonts w:ascii="Times New Roman" w:hAnsi="Times New Roman"/>
          <w:bCs/>
          <w:sz w:val="16"/>
          <w:szCs w:val="16"/>
        </w:rPr>
        <w:t xml:space="preserve"> инфляции) по Липецкой области по данным </w:t>
      </w:r>
      <w:r w:rsidRPr="005E7913">
        <w:rPr>
          <w:rFonts w:ascii="Times New Roman" w:hAnsi="Times New Roman"/>
          <w:sz w:val="16"/>
          <w:szCs w:val="16"/>
        </w:rPr>
        <w:t xml:space="preserve">федерального органа исполнительной </w:t>
      </w:r>
      <w:r w:rsidRPr="005E7913">
        <w:rPr>
          <w:rFonts w:ascii="Times New Roman" w:hAnsi="Times New Roman"/>
          <w:noProof/>
          <w:sz w:val="16"/>
          <w:szCs w:val="16"/>
        </w:rPr>
        <w:t>власти</w:t>
      </w:r>
      <w:r w:rsidRPr="005E7913">
        <w:rPr>
          <w:rFonts w:ascii="Times New Roman" w:hAnsi="Times New Roman"/>
          <w:sz w:val="16"/>
          <w:szCs w:val="16"/>
        </w:rPr>
        <w:t>, осуществляющего функции по формированию официальной статистической информации о социальном, экономическом, демографическом и экологическом положении страны (далее - базовый и</w:t>
      </w:r>
      <w:r w:rsidRPr="005E7913">
        <w:rPr>
          <w:rFonts w:ascii="Times New Roman" w:hAnsi="Times New Roman"/>
          <w:bCs/>
          <w:sz w:val="16"/>
          <w:szCs w:val="16"/>
        </w:rPr>
        <w:t>ндекс потребительских цен</w:t>
      </w:r>
      <w:r w:rsidRPr="005E7913">
        <w:rPr>
          <w:rFonts w:ascii="Times New Roman" w:hAnsi="Times New Roman"/>
          <w:sz w:val="16"/>
          <w:szCs w:val="16"/>
        </w:rPr>
        <w:t>).</w:t>
      </w:r>
    </w:p>
    <w:p w:rsidR="00537E0E" w:rsidRDefault="00537E0E" w:rsidP="00B31A7E">
      <w:pPr>
        <w:spacing w:line="240" w:lineRule="auto"/>
        <w:ind w:left="-426" w:firstLine="426"/>
        <w:jc w:val="both"/>
        <w:rPr>
          <w:rFonts w:ascii="Times New Roman" w:hAnsi="Times New Roman"/>
          <w:bCs/>
          <w:sz w:val="16"/>
          <w:szCs w:val="16"/>
        </w:rPr>
      </w:pPr>
      <w:proofErr w:type="gramStart"/>
      <w:r w:rsidRPr="005E7913">
        <w:rPr>
          <w:rFonts w:ascii="Times New Roman" w:hAnsi="Times New Roman"/>
          <w:sz w:val="16"/>
          <w:szCs w:val="16"/>
        </w:rPr>
        <w:t>3)            В случае, если собственники помещений на общем собрании примут решение об изменении перечня работ и услуг на следующий год, но не примут решения о соответствующем изменении размера платы за управление, содержание и ремонт общего имущества в многоквартирном доме, предложенном управляющей организацией, управляющая организация вправе: исполнять прежний перечень услуг и работ по договору, при этом   размер</w:t>
      </w:r>
      <w:r w:rsidRPr="005E7913">
        <w:rPr>
          <w:rFonts w:ascii="Times New Roman" w:hAnsi="Times New Roman"/>
          <w:noProof/>
          <w:sz w:val="16"/>
          <w:szCs w:val="16"/>
        </w:rPr>
        <w:t xml:space="preserve"> платы за управление, содержание</w:t>
      </w:r>
      <w:proofErr w:type="gramEnd"/>
      <w:r w:rsidRPr="005E7913">
        <w:rPr>
          <w:rFonts w:ascii="Times New Roman" w:hAnsi="Times New Roman"/>
          <w:noProof/>
          <w:sz w:val="16"/>
          <w:szCs w:val="16"/>
        </w:rPr>
        <w:t xml:space="preserve"> и ремонт </w:t>
      </w:r>
      <w:r w:rsidRPr="005E7913">
        <w:rPr>
          <w:rFonts w:ascii="Times New Roman" w:hAnsi="Times New Roman"/>
          <w:sz w:val="16"/>
          <w:szCs w:val="16"/>
        </w:rPr>
        <w:t>жилого помещения с первого месяца следующего года увеличивается на величину  базового и</w:t>
      </w:r>
      <w:r w:rsidRPr="005E7913">
        <w:rPr>
          <w:rFonts w:ascii="Times New Roman" w:hAnsi="Times New Roman"/>
          <w:bCs/>
          <w:sz w:val="16"/>
          <w:szCs w:val="16"/>
        </w:rPr>
        <w:t>ндекса потребительских цен (индекс инфляции) по Липецкой области.</w:t>
      </w:r>
    </w:p>
    <w:p w:rsidR="00537E0E" w:rsidRDefault="00537E0E" w:rsidP="00B31A7E">
      <w:pPr>
        <w:spacing w:line="240" w:lineRule="auto"/>
        <w:ind w:left="-426" w:firstLine="426"/>
        <w:jc w:val="both"/>
        <w:rPr>
          <w:rFonts w:ascii="Times New Roman" w:hAnsi="Times New Roman"/>
          <w:bCs/>
          <w:sz w:val="16"/>
          <w:szCs w:val="16"/>
        </w:rPr>
      </w:pPr>
      <w:r w:rsidRPr="005E7913">
        <w:rPr>
          <w:rFonts w:ascii="Times New Roman" w:hAnsi="Times New Roman"/>
          <w:bCs/>
          <w:sz w:val="16"/>
          <w:szCs w:val="16"/>
        </w:rPr>
        <w:t xml:space="preserve">  </w:t>
      </w:r>
    </w:p>
    <w:p w:rsidR="00537E0E" w:rsidRDefault="00537E0E" w:rsidP="00B31A7E">
      <w:pPr>
        <w:spacing w:line="240" w:lineRule="auto"/>
        <w:ind w:left="-426"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537E0E" w:rsidRPr="005E7913" w:rsidRDefault="00537E0E" w:rsidP="00B31A7E">
      <w:pPr>
        <w:spacing w:line="240" w:lineRule="auto"/>
        <w:ind w:left="-426" w:firstLine="426"/>
        <w:jc w:val="both"/>
        <w:rPr>
          <w:rFonts w:ascii="Times New Roman" w:hAnsi="Times New Roman"/>
          <w:bCs/>
          <w:sz w:val="16"/>
          <w:szCs w:val="16"/>
        </w:rPr>
      </w:pPr>
      <w:r w:rsidRPr="005E7913">
        <w:rPr>
          <w:rFonts w:ascii="Times New Roman" w:hAnsi="Times New Roman"/>
          <w:bCs/>
          <w:sz w:val="16"/>
          <w:szCs w:val="16"/>
        </w:rPr>
        <w:t xml:space="preserve">    </w:t>
      </w:r>
    </w:p>
    <w:p w:rsidR="00537E0E" w:rsidRPr="005E7913" w:rsidRDefault="00537E0E" w:rsidP="00B31A7E">
      <w:pPr>
        <w:pStyle w:val="a3"/>
        <w:spacing w:line="48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5E7913">
        <w:rPr>
          <w:rFonts w:ascii="Times New Roman" w:hAnsi="Times New Roman"/>
          <w:sz w:val="16"/>
          <w:szCs w:val="16"/>
        </w:rPr>
        <w:t xml:space="preserve"> </w:t>
      </w:r>
    </w:p>
    <w:sectPr w:rsidR="00537E0E" w:rsidRPr="005E7913" w:rsidSect="00A9247A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2DB"/>
    <w:multiLevelType w:val="hybridMultilevel"/>
    <w:tmpl w:val="17A45374"/>
    <w:lvl w:ilvl="0" w:tplc="0B38BF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EE5A5F"/>
    <w:multiLevelType w:val="hybridMultilevel"/>
    <w:tmpl w:val="051EBC58"/>
    <w:lvl w:ilvl="0" w:tplc="D2F8F2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917B0"/>
    <w:multiLevelType w:val="multilevel"/>
    <w:tmpl w:val="18362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cs="Times New Roman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CA6"/>
    <w:rsid w:val="00053271"/>
    <w:rsid w:val="00060167"/>
    <w:rsid w:val="00082572"/>
    <w:rsid w:val="00084C7D"/>
    <w:rsid w:val="00092DDA"/>
    <w:rsid w:val="000A1EC6"/>
    <w:rsid w:val="000F6A2B"/>
    <w:rsid w:val="00101579"/>
    <w:rsid w:val="00102993"/>
    <w:rsid w:val="0010637E"/>
    <w:rsid w:val="00117DC0"/>
    <w:rsid w:val="00132FA0"/>
    <w:rsid w:val="001645C2"/>
    <w:rsid w:val="001707D2"/>
    <w:rsid w:val="001A07C9"/>
    <w:rsid w:val="001A57BE"/>
    <w:rsid w:val="001B24F3"/>
    <w:rsid w:val="001C4E05"/>
    <w:rsid w:val="001D6B72"/>
    <w:rsid w:val="001E7289"/>
    <w:rsid w:val="001F61E0"/>
    <w:rsid w:val="0020784F"/>
    <w:rsid w:val="00216CFB"/>
    <w:rsid w:val="00225BDE"/>
    <w:rsid w:val="00231663"/>
    <w:rsid w:val="002369B8"/>
    <w:rsid w:val="00236DBC"/>
    <w:rsid w:val="00245BA4"/>
    <w:rsid w:val="00250742"/>
    <w:rsid w:val="00261788"/>
    <w:rsid w:val="002A79AF"/>
    <w:rsid w:val="002B0245"/>
    <w:rsid w:val="002B2FD5"/>
    <w:rsid w:val="002B7ECE"/>
    <w:rsid w:val="002D6B29"/>
    <w:rsid w:val="002E77F3"/>
    <w:rsid w:val="002F245C"/>
    <w:rsid w:val="002F4EE9"/>
    <w:rsid w:val="003016C4"/>
    <w:rsid w:val="00315EBC"/>
    <w:rsid w:val="00355E4F"/>
    <w:rsid w:val="00365F97"/>
    <w:rsid w:val="00374DB4"/>
    <w:rsid w:val="0038571E"/>
    <w:rsid w:val="003942CC"/>
    <w:rsid w:val="003A5610"/>
    <w:rsid w:val="003B1C2A"/>
    <w:rsid w:val="003D44C4"/>
    <w:rsid w:val="003D486D"/>
    <w:rsid w:val="003D6324"/>
    <w:rsid w:val="003E04F9"/>
    <w:rsid w:val="003E762F"/>
    <w:rsid w:val="003F0771"/>
    <w:rsid w:val="003F34B9"/>
    <w:rsid w:val="003F388F"/>
    <w:rsid w:val="00404B3B"/>
    <w:rsid w:val="00416C6B"/>
    <w:rsid w:val="00422934"/>
    <w:rsid w:val="00437E34"/>
    <w:rsid w:val="00467623"/>
    <w:rsid w:val="00497DD7"/>
    <w:rsid w:val="004A5A40"/>
    <w:rsid w:val="004B45ED"/>
    <w:rsid w:val="004F707D"/>
    <w:rsid w:val="00505939"/>
    <w:rsid w:val="00507E19"/>
    <w:rsid w:val="00523381"/>
    <w:rsid w:val="00537E0E"/>
    <w:rsid w:val="00543212"/>
    <w:rsid w:val="00573C66"/>
    <w:rsid w:val="005759EA"/>
    <w:rsid w:val="005B7806"/>
    <w:rsid w:val="005C0A93"/>
    <w:rsid w:val="005C51FE"/>
    <w:rsid w:val="005D452C"/>
    <w:rsid w:val="005D5BF5"/>
    <w:rsid w:val="005E7913"/>
    <w:rsid w:val="0060560A"/>
    <w:rsid w:val="006278D8"/>
    <w:rsid w:val="006E1CFC"/>
    <w:rsid w:val="006E6C44"/>
    <w:rsid w:val="00703563"/>
    <w:rsid w:val="00731F1B"/>
    <w:rsid w:val="00732420"/>
    <w:rsid w:val="0074393C"/>
    <w:rsid w:val="00766462"/>
    <w:rsid w:val="00766B3D"/>
    <w:rsid w:val="00767D42"/>
    <w:rsid w:val="00772D6F"/>
    <w:rsid w:val="00775A04"/>
    <w:rsid w:val="00784C29"/>
    <w:rsid w:val="00795460"/>
    <w:rsid w:val="007977C3"/>
    <w:rsid w:val="007A50FA"/>
    <w:rsid w:val="007B0250"/>
    <w:rsid w:val="007D06BA"/>
    <w:rsid w:val="007D17D6"/>
    <w:rsid w:val="007D6E96"/>
    <w:rsid w:val="00801D3E"/>
    <w:rsid w:val="00805957"/>
    <w:rsid w:val="008060BE"/>
    <w:rsid w:val="00827355"/>
    <w:rsid w:val="00830923"/>
    <w:rsid w:val="00831B52"/>
    <w:rsid w:val="00842D34"/>
    <w:rsid w:val="00844D40"/>
    <w:rsid w:val="00864187"/>
    <w:rsid w:val="0089342F"/>
    <w:rsid w:val="0089733A"/>
    <w:rsid w:val="008C6D27"/>
    <w:rsid w:val="008E52E1"/>
    <w:rsid w:val="008F0820"/>
    <w:rsid w:val="008F4D27"/>
    <w:rsid w:val="009035BA"/>
    <w:rsid w:val="009349ED"/>
    <w:rsid w:val="00936950"/>
    <w:rsid w:val="00980303"/>
    <w:rsid w:val="009E0E16"/>
    <w:rsid w:val="009E1533"/>
    <w:rsid w:val="009F0CA6"/>
    <w:rsid w:val="00A055A3"/>
    <w:rsid w:val="00A13440"/>
    <w:rsid w:val="00A4787C"/>
    <w:rsid w:val="00A50958"/>
    <w:rsid w:val="00A51B35"/>
    <w:rsid w:val="00A52568"/>
    <w:rsid w:val="00A713B6"/>
    <w:rsid w:val="00A810F7"/>
    <w:rsid w:val="00A8310F"/>
    <w:rsid w:val="00A85EA3"/>
    <w:rsid w:val="00A9247A"/>
    <w:rsid w:val="00AB58A9"/>
    <w:rsid w:val="00AC507F"/>
    <w:rsid w:val="00AE3485"/>
    <w:rsid w:val="00AE57D1"/>
    <w:rsid w:val="00AF204D"/>
    <w:rsid w:val="00B1589F"/>
    <w:rsid w:val="00B1669C"/>
    <w:rsid w:val="00B21EAB"/>
    <w:rsid w:val="00B22A59"/>
    <w:rsid w:val="00B31A7E"/>
    <w:rsid w:val="00B61497"/>
    <w:rsid w:val="00B743CB"/>
    <w:rsid w:val="00B7717B"/>
    <w:rsid w:val="00B82D2A"/>
    <w:rsid w:val="00B93F90"/>
    <w:rsid w:val="00BB48EB"/>
    <w:rsid w:val="00BB5B2B"/>
    <w:rsid w:val="00BF28BD"/>
    <w:rsid w:val="00BF507E"/>
    <w:rsid w:val="00C002C0"/>
    <w:rsid w:val="00C00F57"/>
    <w:rsid w:val="00C110A4"/>
    <w:rsid w:val="00C1560F"/>
    <w:rsid w:val="00C16F26"/>
    <w:rsid w:val="00C42AB0"/>
    <w:rsid w:val="00C67DC5"/>
    <w:rsid w:val="00C76C0D"/>
    <w:rsid w:val="00C777E6"/>
    <w:rsid w:val="00C868E5"/>
    <w:rsid w:val="00CA5E48"/>
    <w:rsid w:val="00CB0F6C"/>
    <w:rsid w:val="00CC1402"/>
    <w:rsid w:val="00CD0ABC"/>
    <w:rsid w:val="00CE0FAA"/>
    <w:rsid w:val="00CE51AC"/>
    <w:rsid w:val="00CF69FF"/>
    <w:rsid w:val="00D00305"/>
    <w:rsid w:val="00D075AC"/>
    <w:rsid w:val="00D210AD"/>
    <w:rsid w:val="00D41B03"/>
    <w:rsid w:val="00D64AE8"/>
    <w:rsid w:val="00D849F6"/>
    <w:rsid w:val="00DA024B"/>
    <w:rsid w:val="00DA270C"/>
    <w:rsid w:val="00DE0B7B"/>
    <w:rsid w:val="00E066AC"/>
    <w:rsid w:val="00E41C2E"/>
    <w:rsid w:val="00E63DE9"/>
    <w:rsid w:val="00E651FC"/>
    <w:rsid w:val="00E77EA9"/>
    <w:rsid w:val="00E82449"/>
    <w:rsid w:val="00E848AA"/>
    <w:rsid w:val="00EB70B6"/>
    <w:rsid w:val="00EC139D"/>
    <w:rsid w:val="00EC13DC"/>
    <w:rsid w:val="00EE28DE"/>
    <w:rsid w:val="00F01A36"/>
    <w:rsid w:val="00F31A2F"/>
    <w:rsid w:val="00F325A1"/>
    <w:rsid w:val="00F3388F"/>
    <w:rsid w:val="00F4665D"/>
    <w:rsid w:val="00F53E85"/>
    <w:rsid w:val="00F85C72"/>
    <w:rsid w:val="00F95537"/>
    <w:rsid w:val="00F959C7"/>
    <w:rsid w:val="00FD432A"/>
    <w:rsid w:val="00FE5115"/>
    <w:rsid w:val="00FF132D"/>
    <w:rsid w:val="00FF3CB5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03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03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3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030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9F0CA6"/>
    <w:pPr>
      <w:ind w:left="720"/>
      <w:contextualSpacing/>
    </w:pPr>
  </w:style>
  <w:style w:type="paragraph" w:styleId="a4">
    <w:name w:val="No Spacing"/>
    <w:uiPriority w:val="99"/>
    <w:qFormat/>
    <w:rsid w:val="00980303"/>
  </w:style>
  <w:style w:type="paragraph" w:styleId="a5">
    <w:name w:val="Subtitle"/>
    <w:basedOn w:val="a"/>
    <w:next w:val="a"/>
    <w:link w:val="a6"/>
    <w:uiPriority w:val="99"/>
    <w:qFormat/>
    <w:rsid w:val="009803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98030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E066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31F1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2462-25D7-4FA3-9E62-657B04D2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815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Бухгалтер</cp:lastModifiedBy>
  <cp:revision>95</cp:revision>
  <cp:lastPrinted>2015-05-12T09:19:00Z</cp:lastPrinted>
  <dcterms:created xsi:type="dcterms:W3CDTF">2014-06-19T04:41:00Z</dcterms:created>
  <dcterms:modified xsi:type="dcterms:W3CDTF">2015-05-12T09:20:00Z</dcterms:modified>
</cp:coreProperties>
</file>